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附件1：</w:t>
      </w:r>
    </w:p>
    <w:tbl>
      <w:tblPr>
        <w:tblStyle w:val="3"/>
        <w:tblW w:w="8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2193"/>
        <w:gridCol w:w="1169"/>
        <w:gridCol w:w="1677"/>
        <w:gridCol w:w="28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建筑工程学院2019届优秀毕业生名额分配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优秀毕业生名额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霍娜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工程造价163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建筑工程</w:t>
            </w:r>
            <w:r>
              <w:rPr>
                <w:rStyle w:val="6"/>
                <w:lang w:val="en-US" w:eastAsia="zh-CN" w:bidi="ar"/>
              </w:rPr>
              <w:t>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李秀芳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建筑工程</w:t>
            </w:r>
            <w:r>
              <w:rPr>
                <w:rStyle w:val="6"/>
                <w:lang w:val="en-US" w:eastAsia="zh-CN" w:bidi="ar"/>
              </w:rPr>
              <w:t>162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彭启超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陈砚池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01802"/>
    <w:rsid w:val="35E0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2019-05-06T06:41:00Z</dcterms:created>
  <dc:creator>建筑学院辅导员</dc:creator>
  <cp:lastModifiedBy>建筑学院辅导员</cp:lastModifiedBy>
  <dcterms:modified xsi:type="dcterms:W3CDTF">2019-05-06T06:42:12Z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